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55" w:rsidRPr="003D6855" w:rsidRDefault="003D6855" w:rsidP="003D6855">
      <w:pPr>
        <w:ind w:left="2832" w:firstLine="708"/>
        <w:rPr>
          <w:b/>
          <w:sz w:val="24"/>
          <w:szCs w:val="24"/>
        </w:rPr>
      </w:pPr>
      <w:r w:rsidRPr="003D6855">
        <w:rPr>
          <w:b/>
          <w:sz w:val="24"/>
          <w:szCs w:val="24"/>
        </w:rPr>
        <w:t xml:space="preserve">PROTOKÓŁ </w:t>
      </w: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>z  pośredniego odczytu elektronicznych podzielników kosztów ogrzewania/liczników ciepła</w:t>
      </w:r>
    </w:p>
    <w:p w:rsidR="003D6855" w:rsidRDefault="003D6855" w:rsidP="003D6855">
      <w:pPr>
        <w:rPr>
          <w:sz w:val="24"/>
          <w:szCs w:val="24"/>
        </w:rPr>
      </w:pPr>
    </w:p>
    <w:p w:rsidR="003D6855" w:rsidRDefault="003D6855" w:rsidP="003D68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dokonany w związku z przekazaniem (sprzedaż, darowizna) lokalu( mieszalnego, użytkowego),  przed planowanym terminem odczytu podzielników w budynku</w:t>
      </w:r>
      <w:r w:rsidR="005F59C9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tj. ………</w:t>
      </w:r>
      <w:r w:rsidR="00E1317C">
        <w:rPr>
          <w:sz w:val="24"/>
          <w:szCs w:val="24"/>
        </w:rPr>
        <w:t>……………………..</w:t>
      </w:r>
      <w:r>
        <w:rPr>
          <w:sz w:val="24"/>
          <w:szCs w:val="24"/>
        </w:rPr>
        <w:t>…………..</w:t>
      </w:r>
    </w:p>
    <w:p w:rsidR="003D6855" w:rsidRDefault="003D6855" w:rsidP="003D68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……………………………………………</w:t>
      </w:r>
      <w:r w:rsidR="00E1317C">
        <w:rPr>
          <w:sz w:val="24"/>
          <w:szCs w:val="24"/>
        </w:rPr>
        <w:t>………………</w:t>
      </w:r>
      <w:r>
        <w:rPr>
          <w:sz w:val="24"/>
          <w:szCs w:val="24"/>
        </w:rPr>
        <w:t>….</w:t>
      </w:r>
    </w:p>
    <w:p w:rsidR="003D6855" w:rsidRDefault="003D6855" w:rsidP="003D685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64"/>
        <w:gridCol w:w="2126"/>
        <w:gridCol w:w="1984"/>
        <w:gridCol w:w="2303"/>
      </w:tblGrid>
      <w:tr w:rsidR="003D6855" w:rsidRPr="00CE1288" w:rsidTr="007861D3">
        <w:tc>
          <w:tcPr>
            <w:tcW w:w="54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 w:rsidRPr="00CE1288">
              <w:rPr>
                <w:sz w:val="24"/>
                <w:szCs w:val="24"/>
              </w:rPr>
              <w:t>Lp.</w:t>
            </w:r>
          </w:p>
        </w:tc>
        <w:tc>
          <w:tcPr>
            <w:tcW w:w="226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 w:rsidRPr="00CE1288">
              <w:rPr>
                <w:sz w:val="24"/>
                <w:szCs w:val="24"/>
              </w:rPr>
              <w:t>Numer podzielnika</w:t>
            </w:r>
            <w:r>
              <w:rPr>
                <w:sz w:val="24"/>
                <w:szCs w:val="24"/>
              </w:rPr>
              <w:t>/ licznika ciepła</w:t>
            </w:r>
          </w:p>
        </w:tc>
        <w:tc>
          <w:tcPr>
            <w:tcW w:w="2126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 w:rsidRPr="00CE1288">
              <w:rPr>
                <w:sz w:val="24"/>
                <w:szCs w:val="24"/>
              </w:rPr>
              <w:t>Wskazanie z poprzedniego roku</w:t>
            </w:r>
          </w:p>
        </w:tc>
        <w:tc>
          <w:tcPr>
            <w:tcW w:w="198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 w:rsidRPr="00CE1288">
              <w:rPr>
                <w:sz w:val="24"/>
                <w:szCs w:val="24"/>
              </w:rPr>
              <w:t>Liczba kontrolna</w:t>
            </w:r>
          </w:p>
          <w:p w:rsidR="003D6855" w:rsidRPr="00CE1288" w:rsidRDefault="003D6855" w:rsidP="007861D3">
            <w:pPr>
              <w:rPr>
                <w:sz w:val="24"/>
                <w:szCs w:val="24"/>
              </w:rPr>
            </w:pPr>
            <w:r w:rsidRPr="00CE1288">
              <w:rPr>
                <w:sz w:val="24"/>
                <w:szCs w:val="24"/>
              </w:rPr>
              <w:t>Podzielnika</w:t>
            </w:r>
          </w:p>
        </w:tc>
        <w:tc>
          <w:tcPr>
            <w:tcW w:w="230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 w:rsidRPr="00CE1288">
              <w:rPr>
                <w:sz w:val="24"/>
                <w:szCs w:val="24"/>
              </w:rPr>
              <w:t>Wskazania w dniu kontrolnego odczytu</w:t>
            </w: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</w:tbl>
    <w:p w:rsidR="003D6855" w:rsidRDefault="003D6855" w:rsidP="003D6855">
      <w:pPr>
        <w:rPr>
          <w:sz w:val="24"/>
          <w:szCs w:val="24"/>
        </w:rPr>
      </w:pP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 xml:space="preserve">z odczytu  wodomierzy na dzień przekazania lokalu mieszkalnego/ użytkowego w związku </w:t>
      </w: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>ze  sprzedażą, darowizną.</w:t>
      </w:r>
    </w:p>
    <w:p w:rsidR="003D6855" w:rsidRDefault="003D6855" w:rsidP="003D6855">
      <w:pPr>
        <w:rPr>
          <w:sz w:val="24"/>
          <w:szCs w:val="24"/>
        </w:rPr>
      </w:pPr>
    </w:p>
    <w:p w:rsidR="003D6855" w:rsidRDefault="003D6855" w:rsidP="003D68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Odczyt wodomierzy dotyczy  za ………. kwartał 20… roku w lokalu mieszkalnym przy </w:t>
      </w:r>
    </w:p>
    <w:p w:rsidR="003D6855" w:rsidRDefault="003D6855" w:rsidP="003D68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ul. ……………………………………… w Olsztynie.</w:t>
      </w:r>
    </w:p>
    <w:p w:rsidR="003D6855" w:rsidRDefault="003D6855" w:rsidP="003D685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9"/>
        <w:gridCol w:w="3382"/>
        <w:gridCol w:w="2658"/>
      </w:tblGrid>
      <w:tr w:rsidR="003D6855" w:rsidRPr="00CE1288" w:rsidTr="007861D3">
        <w:tc>
          <w:tcPr>
            <w:tcW w:w="543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709" w:type="dxa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 w:rsidRPr="00CE1288">
              <w:rPr>
                <w:sz w:val="24"/>
                <w:szCs w:val="24"/>
              </w:rPr>
              <w:t>Rodzaj wodomierza</w:t>
            </w:r>
          </w:p>
        </w:tc>
        <w:tc>
          <w:tcPr>
            <w:tcW w:w="3382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 w:rsidRPr="00CE1288">
              <w:rPr>
                <w:sz w:val="24"/>
                <w:szCs w:val="24"/>
              </w:rPr>
              <w:t>Numer wodomierza</w:t>
            </w:r>
          </w:p>
        </w:tc>
        <w:tc>
          <w:tcPr>
            <w:tcW w:w="2658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 w:rsidRPr="00CE1288">
              <w:rPr>
                <w:sz w:val="24"/>
                <w:szCs w:val="24"/>
              </w:rPr>
              <w:t>Stan wodomierza</w:t>
            </w: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Ciepła woda</w:t>
            </w:r>
          </w:p>
        </w:tc>
        <w:tc>
          <w:tcPr>
            <w:tcW w:w="3382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Zimna woda</w:t>
            </w:r>
          </w:p>
        </w:tc>
        <w:tc>
          <w:tcPr>
            <w:tcW w:w="3382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Ciepła woda</w:t>
            </w:r>
          </w:p>
        </w:tc>
        <w:tc>
          <w:tcPr>
            <w:tcW w:w="3382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Zimna woda</w:t>
            </w:r>
          </w:p>
        </w:tc>
        <w:tc>
          <w:tcPr>
            <w:tcW w:w="3382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Ciepła woda</w:t>
            </w:r>
          </w:p>
        </w:tc>
        <w:tc>
          <w:tcPr>
            <w:tcW w:w="3382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Zimna woda</w:t>
            </w:r>
          </w:p>
        </w:tc>
        <w:tc>
          <w:tcPr>
            <w:tcW w:w="3382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Ciepła woda</w:t>
            </w:r>
          </w:p>
        </w:tc>
        <w:tc>
          <w:tcPr>
            <w:tcW w:w="3382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  <w:tr w:rsidR="003D6855" w:rsidRPr="00CE1288" w:rsidTr="007861D3">
        <w:tc>
          <w:tcPr>
            <w:tcW w:w="543" w:type="dxa"/>
            <w:shd w:val="clear" w:color="auto" w:fill="auto"/>
          </w:tcPr>
          <w:p w:rsidR="003D6855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Zimna woda</w:t>
            </w:r>
          </w:p>
        </w:tc>
        <w:tc>
          <w:tcPr>
            <w:tcW w:w="3382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3D6855" w:rsidRPr="00CE1288" w:rsidRDefault="003D6855" w:rsidP="007861D3">
            <w:pPr>
              <w:rPr>
                <w:sz w:val="24"/>
                <w:szCs w:val="24"/>
              </w:rPr>
            </w:pPr>
          </w:p>
        </w:tc>
      </w:tr>
    </w:tbl>
    <w:p w:rsidR="003D6855" w:rsidRDefault="003D6855" w:rsidP="003D6855">
      <w:pPr>
        <w:rPr>
          <w:sz w:val="24"/>
          <w:szCs w:val="24"/>
        </w:rPr>
      </w:pP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>Data sporządzenia pośredniego odczytu ………………………………………………</w:t>
      </w:r>
      <w:r w:rsidR="004F2883">
        <w:rPr>
          <w:sz w:val="24"/>
          <w:szCs w:val="24"/>
        </w:rPr>
        <w:t>…………….</w:t>
      </w:r>
      <w:r>
        <w:rPr>
          <w:sz w:val="24"/>
          <w:szCs w:val="24"/>
        </w:rPr>
        <w:t>..</w:t>
      </w:r>
    </w:p>
    <w:p w:rsidR="003D6855" w:rsidRDefault="003D6855" w:rsidP="003D6855">
      <w:pPr>
        <w:rPr>
          <w:sz w:val="24"/>
          <w:szCs w:val="24"/>
        </w:rPr>
      </w:pP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>Przejęcie opłat za mieszkanie przez kupującego od dnia………………………</w:t>
      </w:r>
      <w:r w:rsidR="004F2883">
        <w:rPr>
          <w:sz w:val="24"/>
          <w:szCs w:val="24"/>
        </w:rPr>
        <w:t>……………..</w:t>
      </w:r>
      <w:r>
        <w:rPr>
          <w:sz w:val="24"/>
          <w:szCs w:val="24"/>
        </w:rPr>
        <w:t>…….....</w:t>
      </w:r>
    </w:p>
    <w:p w:rsidR="003D6855" w:rsidRDefault="003D6855" w:rsidP="003D6855">
      <w:pPr>
        <w:rPr>
          <w:sz w:val="24"/>
          <w:szCs w:val="24"/>
        </w:rPr>
      </w:pP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>Czytelny podpis sprzedającego ……………………………………………………</w:t>
      </w:r>
      <w:r w:rsidR="004F2883">
        <w:rPr>
          <w:sz w:val="24"/>
          <w:szCs w:val="24"/>
        </w:rPr>
        <w:t>……………..</w:t>
      </w:r>
      <w:r>
        <w:rPr>
          <w:sz w:val="24"/>
          <w:szCs w:val="24"/>
        </w:rPr>
        <w:t>……</w:t>
      </w:r>
    </w:p>
    <w:p w:rsidR="003D6855" w:rsidRDefault="003D6855" w:rsidP="003D6855">
      <w:pPr>
        <w:rPr>
          <w:sz w:val="24"/>
          <w:szCs w:val="24"/>
        </w:rPr>
      </w:pP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>Czytelny podpis kupującego  …………………………………………………………</w:t>
      </w:r>
      <w:r w:rsidR="004F2883">
        <w:rPr>
          <w:sz w:val="24"/>
          <w:szCs w:val="24"/>
        </w:rPr>
        <w:t>…………….</w:t>
      </w:r>
      <w:r>
        <w:rPr>
          <w:sz w:val="24"/>
          <w:szCs w:val="24"/>
        </w:rPr>
        <w:t>…</w:t>
      </w:r>
    </w:p>
    <w:p w:rsidR="003D6855" w:rsidRDefault="003D6855" w:rsidP="003D6855">
      <w:pPr>
        <w:rPr>
          <w:sz w:val="24"/>
          <w:szCs w:val="24"/>
        </w:rPr>
      </w:pP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>Adres</w:t>
      </w:r>
      <w:r w:rsidR="004F2883">
        <w:rPr>
          <w:sz w:val="24"/>
          <w:szCs w:val="24"/>
        </w:rPr>
        <w:t xml:space="preserve"> </w:t>
      </w:r>
      <w:r w:rsidR="004F2883" w:rsidRPr="004F2883">
        <w:rPr>
          <w:b/>
          <w:sz w:val="24"/>
          <w:szCs w:val="24"/>
          <w:u w:val="single"/>
        </w:rPr>
        <w:t>osoby sprzedającej</w:t>
      </w:r>
      <w:r>
        <w:rPr>
          <w:sz w:val="24"/>
          <w:szCs w:val="24"/>
        </w:rPr>
        <w:t>, na który należy kierować korespondencję związaną z rozliczeniem sprzedanego mieszkania</w:t>
      </w:r>
    </w:p>
    <w:p w:rsidR="003D6855" w:rsidRDefault="003D6855" w:rsidP="003D6855">
      <w:pPr>
        <w:rPr>
          <w:sz w:val="24"/>
          <w:szCs w:val="24"/>
        </w:rPr>
      </w:pP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4F2883">
        <w:rPr>
          <w:sz w:val="24"/>
          <w:szCs w:val="24"/>
        </w:rPr>
        <w:t>……………………….</w:t>
      </w:r>
      <w:r>
        <w:rPr>
          <w:sz w:val="24"/>
          <w:szCs w:val="24"/>
        </w:rPr>
        <w:t>.</w:t>
      </w: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>Numer konta bankoweg</w:t>
      </w:r>
      <w:r w:rsidRPr="00F633B1">
        <w:rPr>
          <w:sz w:val="24"/>
          <w:szCs w:val="24"/>
        </w:rPr>
        <w:t>o</w:t>
      </w:r>
      <w:r w:rsidR="00F633B1">
        <w:rPr>
          <w:b/>
          <w:sz w:val="24"/>
          <w:szCs w:val="24"/>
        </w:rPr>
        <w:t xml:space="preserve"> </w:t>
      </w:r>
      <w:r w:rsidR="00F633B1" w:rsidRPr="00F633B1">
        <w:rPr>
          <w:b/>
          <w:sz w:val="24"/>
          <w:szCs w:val="24"/>
          <w:u w:val="single"/>
        </w:rPr>
        <w:t xml:space="preserve"> osoby sprzedającej</w:t>
      </w:r>
      <w:r w:rsidR="00F633B1">
        <w:rPr>
          <w:sz w:val="24"/>
          <w:szCs w:val="24"/>
        </w:rPr>
        <w:t xml:space="preserve"> ,  na który zostanie</w:t>
      </w:r>
      <w:r>
        <w:rPr>
          <w:sz w:val="24"/>
          <w:szCs w:val="24"/>
        </w:rPr>
        <w:t xml:space="preserve"> zwrócona ewentualna nadpłata po ostatecznym rozliczeniu mediów.  W razie zmiany numeru konta poinformuję Spółdzielnię o jego zmianie.</w:t>
      </w:r>
    </w:p>
    <w:p w:rsidR="003D6855" w:rsidRPr="004D69DA" w:rsidRDefault="003D6855" w:rsidP="003D6855">
      <w:pPr>
        <w:rPr>
          <w:b/>
          <w:sz w:val="50"/>
          <w:szCs w:val="50"/>
        </w:rPr>
      </w:pP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t xml:space="preserve"> </w:t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t xml:space="preserve"> </w:t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t xml:space="preserve"> </w:t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t xml:space="preserve"> </w:t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t xml:space="preserve"> </w:t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t xml:space="preserve"> </w:t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  <w:r w:rsidRPr="004D69DA">
        <w:rPr>
          <w:b/>
          <w:sz w:val="50"/>
          <w:szCs w:val="50"/>
        </w:rPr>
        <w:sym w:font="MS Reference Specialty" w:char="F049"/>
      </w:r>
      <w:r w:rsidRPr="004D69DA">
        <w:rPr>
          <w:b/>
          <w:sz w:val="50"/>
          <w:szCs w:val="50"/>
        </w:rPr>
        <w:sym w:font="MS Reference Specialty" w:char="F05E"/>
      </w:r>
    </w:p>
    <w:p w:rsidR="003D6855" w:rsidRDefault="003D6855" w:rsidP="003D6855">
      <w:pPr>
        <w:rPr>
          <w:sz w:val="24"/>
          <w:szCs w:val="24"/>
        </w:rPr>
      </w:pP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sprzedającego</w:t>
      </w:r>
    </w:p>
    <w:p w:rsidR="003D6855" w:rsidRDefault="003D6855" w:rsidP="003D68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6855" w:rsidRDefault="003D6855" w:rsidP="003D6855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</w:r>
    </w:p>
    <w:p w:rsidR="00D46EFC" w:rsidRPr="00167227" w:rsidRDefault="005F59C9" w:rsidP="005F59C9">
      <w:pPr>
        <w:pStyle w:val="Akapitzlist"/>
        <w:ind w:left="284"/>
        <w:rPr>
          <w:b/>
        </w:rPr>
      </w:pPr>
      <w:r w:rsidRPr="00167227">
        <w:rPr>
          <w:b/>
        </w:rPr>
        <w:lastRenderedPageBreak/>
        <w:t>*Informację  o sposobie  odczytania podzielników ciepła można uzyskać   telefonicznie ( 089 523 03 13)  lub drogą mailową : sekretariat@osm.olsztyn.pl</w:t>
      </w:r>
      <w:bookmarkStart w:id="0" w:name="_GoBack"/>
      <w:bookmarkEnd w:id="0"/>
    </w:p>
    <w:sectPr w:rsidR="00D46EFC" w:rsidRPr="00167227" w:rsidSect="004D69DA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7219C"/>
    <w:multiLevelType w:val="hybridMultilevel"/>
    <w:tmpl w:val="15A47A5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55"/>
    <w:rsid w:val="000723E5"/>
    <w:rsid w:val="00167227"/>
    <w:rsid w:val="003D6855"/>
    <w:rsid w:val="004D69DA"/>
    <w:rsid w:val="004F2883"/>
    <w:rsid w:val="005F59C9"/>
    <w:rsid w:val="00D46EFC"/>
    <w:rsid w:val="00E1317C"/>
    <w:rsid w:val="00F6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8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8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5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8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8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Połujańska</dc:creator>
  <cp:lastModifiedBy>Maria Statkiewicz-Pisarczyk</cp:lastModifiedBy>
  <cp:revision>8</cp:revision>
  <cp:lastPrinted>2018-10-05T10:06:00Z</cp:lastPrinted>
  <dcterms:created xsi:type="dcterms:W3CDTF">2018-07-10T05:08:00Z</dcterms:created>
  <dcterms:modified xsi:type="dcterms:W3CDTF">2020-03-12T10:03:00Z</dcterms:modified>
</cp:coreProperties>
</file>